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№ </w:t>
      </w:r>
      <w:r w:rsidR="0064194F">
        <w:rPr>
          <w:rFonts w:ascii="Times New Roman" w:hAnsi="Times New Roman" w:cs="Times New Roman"/>
        </w:rPr>
        <w:t>3</w:t>
      </w:r>
    </w:p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Положення про вимоги до структури власності надавачів фінансових послуг</w:t>
      </w:r>
    </w:p>
    <w:p w:rsidR="0052175D" w:rsidRPr="0052175D" w:rsidRDefault="0064194F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(підпункт 3</w:t>
      </w:r>
      <w:r w:rsidR="0052175D">
        <w:rPr>
          <w:rFonts w:ascii="Times New Roman" w:hAnsi="Times New Roman" w:cs="Times New Roman"/>
        </w:rPr>
        <w:t xml:space="preserve"> пункту 34 розділу І</w:t>
      </w:r>
      <w:r w:rsidR="0052175D">
        <w:rPr>
          <w:rFonts w:ascii="Times New Roman" w:hAnsi="Times New Roman" w:cs="Times New Roman"/>
          <w:lang w:val="en-US"/>
        </w:rPr>
        <w:t>V</w:t>
      </w:r>
      <w:r w:rsidR="0052175D">
        <w:rPr>
          <w:rFonts w:ascii="Times New Roman" w:hAnsi="Times New Roman" w:cs="Times New Roman"/>
        </w:rPr>
        <w:t>)</w:t>
      </w:r>
    </w:p>
    <w:p w:rsidR="00C822F7" w:rsidRPr="00C822F7" w:rsidRDefault="00C822F7" w:rsidP="00C822F7">
      <w:pPr>
        <w:spacing w:after="0" w:line="240" w:lineRule="auto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4A0" w:rsidRP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ВІДОМОСТІ ПРО </w:t>
      </w:r>
      <w:r w:rsidR="0064194F">
        <w:rPr>
          <w:rFonts w:ascii="Times New Roman" w:hAnsi="Times New Roman" w:cs="Times New Roman"/>
        </w:rPr>
        <w:t xml:space="preserve">ВЛАСНИКІВ ІСТОТНОЇ УЧАСТІ В </w:t>
      </w:r>
      <w:r w:rsidRPr="008034A0">
        <w:rPr>
          <w:rFonts w:ascii="Times New Roman" w:hAnsi="Times New Roman" w:cs="Times New Roman"/>
        </w:rPr>
        <w:t>НАДАВАЧ</w:t>
      </w:r>
      <w:r w:rsidR="0064194F">
        <w:rPr>
          <w:rFonts w:ascii="Times New Roman" w:hAnsi="Times New Roman" w:cs="Times New Roman"/>
        </w:rPr>
        <w:t>І</w:t>
      </w:r>
      <w:r w:rsidRPr="008034A0">
        <w:rPr>
          <w:rFonts w:ascii="Times New Roman" w:hAnsi="Times New Roman" w:cs="Times New Roman"/>
        </w:rPr>
        <w:t xml:space="preserve"> ФІНАНСОВИХ ПОСЛУГ</w:t>
      </w:r>
    </w:p>
    <w:p w:rsidR="0052175D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СТАНОМ НА </w:t>
      </w:r>
      <w:r w:rsidR="00B27414">
        <w:rPr>
          <w:rFonts w:ascii="Times New Roman" w:hAnsi="Times New Roman" w:cs="Times New Roman"/>
          <w:lang w:val="ru-RU"/>
        </w:rPr>
        <w:t>24</w:t>
      </w:r>
      <w:r w:rsidRPr="008034A0">
        <w:rPr>
          <w:rFonts w:ascii="Times New Roman" w:hAnsi="Times New Roman" w:cs="Times New Roman"/>
        </w:rPr>
        <w:t>.0</w:t>
      </w:r>
      <w:r w:rsidR="00B27414">
        <w:rPr>
          <w:rFonts w:ascii="Times New Roman" w:hAnsi="Times New Roman" w:cs="Times New Roman"/>
          <w:lang w:val="ru-RU"/>
        </w:rPr>
        <w:t>1</w:t>
      </w:r>
      <w:r w:rsidRPr="008034A0">
        <w:rPr>
          <w:rFonts w:ascii="Times New Roman" w:hAnsi="Times New Roman" w:cs="Times New Roman"/>
        </w:rPr>
        <w:t>.202</w:t>
      </w:r>
      <w:r w:rsidR="00B27414">
        <w:rPr>
          <w:rFonts w:ascii="Times New Roman" w:hAnsi="Times New Roman" w:cs="Times New Roman"/>
          <w:lang w:val="ru-RU"/>
        </w:rPr>
        <w:t>2</w:t>
      </w:r>
      <w:r w:rsidRPr="008034A0">
        <w:rPr>
          <w:rFonts w:ascii="Times New Roman" w:hAnsi="Times New Roman" w:cs="Times New Roman"/>
        </w:rPr>
        <w:t xml:space="preserve"> </w:t>
      </w:r>
      <w:r w:rsidR="0052175D">
        <w:rPr>
          <w:rFonts w:ascii="Times New Roman" w:hAnsi="Times New Roman" w:cs="Times New Roman"/>
        </w:rPr>
        <w:t>РОКУ</w:t>
      </w:r>
    </w:p>
    <w:p w:rsidR="00CE43E1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 ТОВАРИСТВІ З ОБМЕЖЕНОЮ ВІДПОВІДАЛЬНІСТЮ «АВТОЦЕНТР</w:t>
      </w:r>
      <w:r w:rsidR="009C7CCB">
        <w:rPr>
          <w:rFonts w:ascii="Times New Roman" w:hAnsi="Times New Roman" w:cs="Times New Roman"/>
        </w:rPr>
        <w:t xml:space="preserve"> «</w:t>
      </w:r>
      <w:r w:rsidRPr="008034A0">
        <w:rPr>
          <w:rFonts w:ascii="Times New Roman" w:hAnsi="Times New Roman" w:cs="Times New Roman"/>
        </w:rPr>
        <w:t>МОТОР СІТІ»</w:t>
      </w:r>
      <w:r w:rsidR="0052175D">
        <w:rPr>
          <w:rFonts w:ascii="Times New Roman" w:hAnsi="Times New Roman" w:cs="Times New Roman"/>
        </w:rPr>
        <w:t xml:space="preserve"> (далі – </w:t>
      </w:r>
      <w:r w:rsidR="0064194F">
        <w:rPr>
          <w:rFonts w:ascii="Times New Roman" w:hAnsi="Times New Roman" w:cs="Times New Roman"/>
        </w:rPr>
        <w:t>Н</w:t>
      </w:r>
      <w:r w:rsidR="0052175D">
        <w:rPr>
          <w:rFonts w:ascii="Times New Roman" w:hAnsi="Times New Roman" w:cs="Times New Roman"/>
        </w:rPr>
        <w:t>адавач фінансових послуг)</w:t>
      </w:r>
    </w:p>
    <w:p w:rsidR="00C47BAE" w:rsidRPr="008034A0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7"/>
        <w:gridCol w:w="2863"/>
        <w:gridCol w:w="802"/>
        <w:gridCol w:w="2094"/>
        <w:gridCol w:w="1148"/>
        <w:gridCol w:w="1703"/>
        <w:gridCol w:w="1256"/>
        <w:gridCol w:w="4153"/>
      </w:tblGrid>
      <w:tr w:rsidR="001328EA" w:rsidTr="00052AE8">
        <w:tc>
          <w:tcPr>
            <w:tcW w:w="577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863" w:type="dxa"/>
            <w:vMerge w:val="restart"/>
          </w:tcPr>
          <w:p w:rsidR="001328EA" w:rsidRPr="008034A0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802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особи</w:t>
            </w:r>
          </w:p>
        </w:tc>
        <w:tc>
          <w:tcPr>
            <w:tcW w:w="2094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про особу</w:t>
            </w:r>
          </w:p>
        </w:tc>
        <w:tc>
          <w:tcPr>
            <w:tcW w:w="4107" w:type="dxa"/>
            <w:gridSpan w:val="3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особи в Надавачі фінансових послуг, %</w:t>
            </w:r>
          </w:p>
        </w:tc>
        <w:tc>
          <w:tcPr>
            <w:tcW w:w="4153" w:type="dxa"/>
            <w:vMerge w:val="restart"/>
          </w:tcPr>
          <w:p w:rsidR="001328EA" w:rsidRPr="00A70ECD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взаємозв</w:t>
            </w:r>
            <w:r w:rsidRPr="00A70EC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язку особи з Надавачем фінансових послуг</w:t>
            </w:r>
          </w:p>
        </w:tc>
      </w:tr>
      <w:tr w:rsidR="00052AE8" w:rsidTr="00052AE8">
        <w:tc>
          <w:tcPr>
            <w:tcW w:w="577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</w:t>
            </w:r>
          </w:p>
        </w:tc>
        <w:tc>
          <w:tcPr>
            <w:tcW w:w="170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опосередкована</w:t>
            </w:r>
          </w:p>
        </w:tc>
        <w:tc>
          <w:tcPr>
            <w:tcW w:w="1256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сукупна</w:t>
            </w:r>
          </w:p>
        </w:tc>
        <w:tc>
          <w:tcPr>
            <w:tcW w:w="4153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AE8" w:rsidTr="00052AE8">
        <w:tc>
          <w:tcPr>
            <w:tcW w:w="577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6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2AE8" w:rsidTr="00052AE8">
        <w:tc>
          <w:tcPr>
            <w:tcW w:w="577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3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802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2094" w:type="dxa"/>
          </w:tcPr>
          <w:p w:rsidR="0064194F" w:rsidRDefault="0064194F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Громадянство: Україна. Місцезнаходження: Україна, 04119, м. Київ, вул. Дегтярівська, буд. 26-б, кв. 27; Паспорт: серія СО № 255399 виданий Шевченківським РУГУ МВС України в м. Києві 02.11.1999 року.</w:t>
            </w:r>
          </w:p>
          <w:p w:rsidR="0064194F" w:rsidRPr="0052175D" w:rsidRDefault="0064194F" w:rsidP="00C47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ІПН 2634504838</w:t>
            </w:r>
          </w:p>
        </w:tc>
        <w:tc>
          <w:tcPr>
            <w:tcW w:w="1148" w:type="dxa"/>
          </w:tcPr>
          <w:p w:rsidR="0064194F" w:rsidRPr="0052175D" w:rsidRDefault="0064194F" w:rsidP="008034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3" w:type="dxa"/>
          </w:tcPr>
          <w:p w:rsidR="0064194F" w:rsidRPr="00052AE8" w:rsidRDefault="00052AE8" w:rsidP="00B616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61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</w:tcPr>
          <w:p w:rsidR="0064194F" w:rsidRPr="00052AE8" w:rsidRDefault="00052AE8" w:rsidP="00B61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61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</w:tcPr>
          <w:p w:rsidR="006F733B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Вирішальний вплив Копилова Д.В. через ПУБЛІЧНЕ АКЦІОНЕРНЕ ТОВАРИСТВО «КОРПОРАТИВНИЙ НЕДИВЕРСИФІКОВАНИЙ ІНВЕСТИЦІЙНИЙ ФОНД ЗАКРИТОГО ТИПУ «ІНЕКО РІАЛ ІСТЕЙТ» 99,9868%), який володіє 94,66% у Надавачі фінансових послуг, та через ТОВАРИСТВО З ОБМЕЖЕНОЮ ВІДПОВІДАЛЬНІСТЮ «ІНВЕСТИЦІЙНА ГРУПА «ІНЕКО» (100%), якому належить 3,93% акцій ПРИВАТНОГО АКЦІОНЕРНОГО ТОВАРИСТВО «ІНВЕСТИЦІЙНА ЕНЕРГЕТИЧНА КОМПАНІЯ «ІНЕКО», якому належить 4,34% у Надавачі фінансових послуг, та через ТОВАРИСТВО З ОБМЕЖЕНОЮ ВІДПОВІДАЛЬНІСТЮ «ІНВЕСТИЦІЙНА ГРУПА «ІНЕКО» (100%), якому належить 100% у </w:t>
            </w:r>
            <w:r>
              <w:rPr>
                <w:rFonts w:ascii="Times New Roman" w:hAnsi="Times New Roman" w:cs="Times New Roman"/>
              </w:rPr>
              <w:lastRenderedPageBreak/>
              <w:t xml:space="preserve">ТОВАРИСТВІ З ОБМЕЖЕНОЮ ВІДПОВІДАЛЬНІСТЮ «КОМПАНІЯ З УПРАВЛІННЯ АКТИВАМИ «ІНЕКО-ІНВЕСТ», якому належить 45,4% акцій ПРИВАТНОГО АКЦІОНЕРНОГО ТОВАРИСТВА «ІНВЕСТИЦІЙНА ЕНЕРГЕТИЧНА КОМПАНІЯ «ІНЕКО», якому належить 4,34% у Надавачі фінансових послуг, та через ПРИВАТНЕ АКЦІОНЕРНЕ ТОВАРИСТВО «ІНВЕСТИЦІЙНА ЕНЕРГЕТИЧНА КОМПАНІЯ «ІНЕКО» (23,65%), якому належить 4,34% у Надавачі фінансових послуг, та через ПУБЛІЧНЕ АКЦІОНЕРНЕ ТОВАРИСТВО «КОРПОРАТИВНИЙ НЕДИВЕРСИФІКОВАНИЙ ІНВЕСТИЦІЙНИЙ ФОНД ЗАКРИТОГО ТИПУ «ІНЕКО РІАЛ ІСТЕЙТ», якому належить 99,395% акцій ПРИВАТНОГО АКЦІОНЕРНОГО ТОВАРИСТВА «КОМПЛЕКС «ЛИБІДСЬКИЙ», якому належить 18,43% акцій ПРИВАТНОГО АКЦІОНЕРНОГО ТОВАРИСТВА «ІНВЕСТИЦІЙНА ЕНЕРГЕТИЧНА КОМПАНІЯ «ІНЕКО», якому належить 4,34% у Надавачі фінансових послуг, та через ПУБЛІЧНЕ АКЦІОНЕРНЕ ТОВАРИСТВО «КОРПОРАТИВНИЙ НЕДИВЕРСИФІКОВАНИЙ ІНВЕСТИЦІЙНИЙ ФОНД ЗАКРИТОГО ТИПУ «ІНЕКО РІАЛ ІСТЕЙТ» (99,9868%), якому належить 99,395% акцій ПРИВАТНОГО АКЦІОНЕРНОГО ТОВАРИСТВА «КОМПЛЕКС «ЛИБІДСЬКИЙ», якому належить </w:t>
            </w:r>
            <w:r>
              <w:rPr>
                <w:rFonts w:ascii="Times New Roman" w:hAnsi="Times New Roman" w:cs="Times New Roman"/>
              </w:rPr>
              <w:lastRenderedPageBreak/>
              <w:t>98,67% у ТОВАРИСТВІ З ОБМЕЖЕНОЮ ВІДПОВІДАЛЬНІСТЮ «ТЕХНОМАСТ», якому належить 1% у Надавачі фінансових послуг, та через ТОВАРИСТВО З ОБМЕЖЕНОЮ ВІДПОВІДАЛЬНІСТЮ «ІНВЕСТИЦІЙНА ГРУПА «ІНЕКО» (100%), якому належить 100% у ТОВАРИСТВІ З ОБМЕЖЕНОЮ ВІДПОВІДАЛЬНІСТЮ «КОМПАНІЯ З УПРАВЛІННЯ АКТИВАМИ «ІНЕКО-ІНВЕСТ</w:t>
            </w:r>
            <w:r w:rsidRPr="00576798">
              <w:rPr>
                <w:rFonts w:ascii="Times New Roman" w:hAnsi="Times New Roman" w:cs="Times New Roman"/>
              </w:rPr>
              <w:t xml:space="preserve">», якому (ПАЙОВОМУ ІНТЕРВАЛЬНОМУ ДИВЕРСИФІКОВАНОМУ ІНВЕСТИЦІЙНОМУ ФОНДУ «ЦЕНТРАЛЬНИЙ ІНВЕСТИЦІЙНИЙ ФОНД» </w:t>
            </w:r>
            <w:r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«ІНЕКО-ІНВЕСТ»</w:t>
            </w:r>
            <w:r w:rsidRPr="0057679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належить 0,54% акцій ПРИВАТНОГО АКЦІОНЕРНОГО ТОВАРИСТВА «КОМПЛЕКС «ЛИБІДСЬКИЙ», якому належить 98,67% у ТОВАРИСТВІ З ОБМЕЖЕНОЮ ВІДПОВІДАЛЬНІСТЮ «ТЕХНОМАСТ», якому належить 1% у Надавачі фінансових послуг, та через ТОВАРИСТВО З ОБМЕЖЕНОЮ ВІДПОВІДАЛЬНІСТЮ «ІНВЕСТИЦІЙНА ГРУПА «ІНЕКО» (100%), якому належить 100% у ТОВАРИСТВІ З ОБМЕЖЕНОЮ ВІДПОВІДАЛЬНІСТЮ «КОМПАНІЯ З УПРАВЛІННЯ АКТИВАМИ «ІНЕКО-</w:t>
            </w:r>
            <w:r w:rsidRPr="00576798">
              <w:rPr>
                <w:rFonts w:ascii="Times New Roman" w:hAnsi="Times New Roman" w:cs="Times New Roman"/>
              </w:rPr>
              <w:t xml:space="preserve">ІНВЕСТ», якому (ПАЙОВОМУ ІНТЕРВАЛЬНОМУ </w:t>
            </w:r>
            <w:r w:rsidRPr="00576798">
              <w:rPr>
                <w:rFonts w:ascii="Times New Roman" w:hAnsi="Times New Roman" w:cs="Times New Roman"/>
              </w:rPr>
              <w:lastRenderedPageBreak/>
              <w:t xml:space="preserve">ДИВЕРСИФІКОВАНОМУ ІНВЕСТИЦІЙНОМУ ФОНДУ «ЦЕНТРАЛЬНИЙ ІНВЕСТИЦІЙНИЙ ФОНД» </w:t>
            </w:r>
            <w:r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</w:t>
            </w:r>
            <w:r w:rsidRPr="00505D3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 належить 1,33% у ТОВАРИСТВІ З ОБМЕЖЕНОЮ ВІДПОВІДАЛЬНІСТЮ «ТЕХНОМАСТ», якому належить 1% у Надавачі фінансових послуг, та через </w:t>
            </w:r>
            <w:r w:rsidRPr="00505D31">
              <w:rPr>
                <w:rFonts w:ascii="Times New Roman" w:hAnsi="Times New Roman" w:cs="Times New Roman"/>
              </w:rPr>
              <w:t>ПУБЛІЧН</w:t>
            </w:r>
            <w:r>
              <w:rPr>
                <w:rFonts w:ascii="Times New Roman" w:hAnsi="Times New Roman" w:cs="Times New Roman"/>
              </w:rPr>
              <w:t>Е</w:t>
            </w:r>
            <w:r w:rsidRPr="00505D31">
              <w:rPr>
                <w:rFonts w:ascii="Times New Roman" w:hAnsi="Times New Roman" w:cs="Times New Roman"/>
              </w:rPr>
              <w:t xml:space="preserve"> АКЦІОНЕРН</w:t>
            </w:r>
            <w:r>
              <w:rPr>
                <w:rFonts w:ascii="Times New Roman" w:hAnsi="Times New Roman" w:cs="Times New Roman"/>
              </w:rPr>
              <w:t>Е</w:t>
            </w:r>
            <w:r w:rsidRPr="00505D31">
              <w:rPr>
                <w:rFonts w:ascii="Times New Roman" w:hAnsi="Times New Roman" w:cs="Times New Roman"/>
              </w:rPr>
              <w:t xml:space="preserve"> ТОВАРИСТВ</w:t>
            </w:r>
            <w:r>
              <w:rPr>
                <w:rFonts w:ascii="Times New Roman" w:hAnsi="Times New Roman" w:cs="Times New Roman"/>
              </w:rPr>
              <w:t>О</w:t>
            </w:r>
            <w:r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>
              <w:rPr>
                <w:rFonts w:ascii="Times New Roman" w:hAnsi="Times New Roman" w:cs="Times New Roman"/>
              </w:rPr>
              <w:t xml:space="preserve"> (99,9898%), якому належить 98,67%) в ТОВАРИСТВІ З ОБМЕЖЕНОЮ ВІДПОВІДАЛЬНІСТЮ «ТЕХНОМАСТ», якому належить 0,69% у ПРИВАТНОМУ АКЦІОНЕРНОМУ ТОВАРИСТВІ «ІНВЕСТИЦІЙНА ЕНЕРГЕТИЧНА КОМПАНІЯ «ІНЕКО», якому належить 4,34% у надавачі фінансових послуг.</w:t>
            </w:r>
          </w:p>
          <w:p w:rsidR="006F733B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 є сином Копилової Ольги Володимирівни.</w:t>
            </w:r>
          </w:p>
          <w:p w:rsidR="0035636F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Контролер </w:t>
            </w:r>
            <w:r w:rsidRPr="00505D31">
              <w:rPr>
                <w:rFonts w:ascii="Times New Roman" w:hAnsi="Times New Roman" w:cs="Times New Roman"/>
              </w:rPr>
              <w:t>ПУБЛІЧН</w:t>
            </w:r>
            <w:r>
              <w:rPr>
                <w:rFonts w:ascii="Times New Roman" w:hAnsi="Times New Roman" w:cs="Times New Roman"/>
              </w:rPr>
              <w:t>ОГО</w:t>
            </w:r>
            <w:r w:rsidRPr="00505D31">
              <w:rPr>
                <w:rFonts w:ascii="Times New Roman" w:hAnsi="Times New Roman" w:cs="Times New Roman"/>
              </w:rPr>
              <w:t xml:space="preserve"> АКЦІОНЕРН</w:t>
            </w:r>
            <w:r>
              <w:rPr>
                <w:rFonts w:ascii="Times New Roman" w:hAnsi="Times New Roman" w:cs="Times New Roman"/>
              </w:rPr>
              <w:t>ОГО</w:t>
            </w:r>
            <w:r w:rsidRPr="00505D31">
              <w:rPr>
                <w:rFonts w:ascii="Times New Roman" w:hAnsi="Times New Roman" w:cs="Times New Roman"/>
              </w:rPr>
              <w:t xml:space="preserve"> ТОВАРИСТВ</w:t>
            </w:r>
            <w:r>
              <w:rPr>
                <w:rFonts w:ascii="Times New Roman" w:hAnsi="Times New Roman" w:cs="Times New Roman"/>
              </w:rPr>
              <w:t>А</w:t>
            </w:r>
            <w:r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>
              <w:rPr>
                <w:rFonts w:ascii="Times New Roman" w:hAnsi="Times New Roman" w:cs="Times New Roman"/>
              </w:rPr>
              <w:t xml:space="preserve">; ТОВАРИСТВА З ОБМЕЖЕНОЮ ВІДПОВІДАЛЬНІСТЮ «ТЕХНОМАСТ»; ТОВАРИСТВА З </w:t>
            </w:r>
            <w:r>
              <w:rPr>
                <w:rFonts w:ascii="Times New Roman" w:hAnsi="Times New Roman" w:cs="Times New Roman"/>
              </w:rPr>
              <w:lastRenderedPageBreak/>
              <w:t>ОБМЕЖЕНОЮ ВІДПОВІДАЛЬНІСТЮ «КОМПАНІЯ З УПРАВЛІННЯ АКТИВАМИ «ІНЕКО-</w:t>
            </w:r>
            <w:r w:rsidRPr="00576798">
              <w:rPr>
                <w:rFonts w:ascii="Times New Roman" w:hAnsi="Times New Roman" w:cs="Times New Roman"/>
              </w:rPr>
              <w:t>ІНВЕСТ»</w:t>
            </w:r>
            <w:r>
              <w:rPr>
                <w:rFonts w:ascii="Times New Roman" w:hAnsi="Times New Roman" w:cs="Times New Roman"/>
              </w:rPr>
              <w:t xml:space="preserve">; ТОВАРИСТВА З ОБМЕЖЕНОЮ ВІДПОВІДАЛЬНІСТЮ «ІНВЕСТИЦІЙНА ГРУПА «ІНЕКО»; ПРИВАТНОГО АКЦІОНЕРНОГО ТОВАРИСТВА «КОМПЛЕКС «ЛИБІДСЬКИЙ»; ПРИВАТНОГО АКЦІОНЕРНОГО ТОВАРИСТВА «ІНВЕСТИЦІЙНА ЕНЕРГЕТИЧНА КОМПАНІЯ «ІНЕКО». </w:t>
            </w:r>
            <w:r w:rsidRPr="00867EA4">
              <w:rPr>
                <w:rFonts w:ascii="Times New Roman" w:hAnsi="Times New Roman" w:cs="Times New Roman"/>
              </w:rPr>
              <w:t>Набуття істотної участі Копиловим Д.В. не погоджувалося, оскільки істотна участь Копилова Д.В. до дати реєстрації Національної комісією, що з</w:t>
            </w:r>
            <w:r>
              <w:rPr>
                <w:rFonts w:ascii="Times New Roman" w:hAnsi="Times New Roman" w:cs="Times New Roman"/>
              </w:rPr>
              <w:t>д</w:t>
            </w:r>
            <w:r w:rsidRPr="00867EA4">
              <w:rPr>
                <w:rFonts w:ascii="Times New Roman" w:hAnsi="Times New Roman" w:cs="Times New Roman"/>
              </w:rPr>
              <w:t>ійснює державне регулювання у сфері ринків фінансових послуг ТОВ "АЦ "МОТОР СІТІ" як фінансової установи (Свідоцтво 09.06.2016 року № 1224; реєстраційний номер13103378; номер та серія Свідоцтва ФК № 759, код фінансової установи 13) становила 99,79%. Станом на дату подачі цього Додатку істотна участь Копилова Д.В. - 99,61%</w:t>
            </w:r>
          </w:p>
        </w:tc>
      </w:tr>
      <w:tr w:rsidR="00052AE8" w:rsidTr="00052AE8">
        <w:tc>
          <w:tcPr>
            <w:tcW w:w="577" w:type="dxa"/>
          </w:tcPr>
          <w:p w:rsidR="0064194F" w:rsidRPr="00505D31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63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</w:p>
        </w:tc>
        <w:tc>
          <w:tcPr>
            <w:tcW w:w="802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094" w:type="dxa"/>
          </w:tcPr>
          <w:p w:rsidR="00052AE8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Україна, 03150, м. Київ, вул. Миколи Грінченка, 18.</w:t>
            </w:r>
          </w:p>
          <w:p w:rsidR="00052AE8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Ідентифікаційний код за ЄДРПОУ</w:t>
            </w:r>
          </w:p>
          <w:p w:rsidR="0064194F" w:rsidRPr="00505D31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34714705</w:t>
            </w:r>
          </w:p>
        </w:tc>
        <w:tc>
          <w:tcPr>
            <w:tcW w:w="1148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1703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256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96,44</w:t>
            </w:r>
          </w:p>
        </w:tc>
        <w:tc>
          <w:tcPr>
            <w:tcW w:w="4153" w:type="dxa"/>
          </w:tcPr>
          <w:p w:rsidR="0064194F" w:rsidRDefault="006D7597" w:rsidP="006D7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 участь ПУБЛІЧНОГО АКЦІОНЕРНОГО ТОВАРИСТВА «КОРПОРАТИВНИЙ НЕДИВЕРСИФІКОВАНИЙ ІНВЕСТИЦІЙНИЙ ФОНД ЗАКРИТОГО ТИПУ «ІНЕКО РІАЛ ІСТЕЙТ» у Надавачі фінансових послуг становить 94,66%.</w:t>
            </w:r>
          </w:p>
          <w:p w:rsidR="006F733B" w:rsidRPr="006F733B" w:rsidRDefault="006D7597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Опосередкована участь ПУБЛІЧНОГО АКЦІОНЕРНОГО ТОВАРИСТВА «КОРПОРАТИВНИЙ </w:t>
            </w:r>
            <w:r>
              <w:rPr>
                <w:rFonts w:ascii="Times New Roman" w:hAnsi="Times New Roman" w:cs="Times New Roman"/>
              </w:rPr>
              <w:lastRenderedPageBreak/>
              <w:t>НЕДИВЕРСИФІКОВАНИЙ ІНВЕСТИЦІЙНИЙ ФОНД ЗАКРИТОГО ТИПУ «ІНЕКО РІАЛ ІСТЕЙТ» у Надавачі фінансових послуг становить 1,78%, у тому числі: 0,98% через ПРИВАТНЕ АКЦІОНЕРНЕ ТОВАРИСТВО «КОМПЛЕКС «ЛИБІДСЬКИЙ», який володіє 98,67% у ТОВАРИСТВІ З ОБМЕЖЕНОЮ ВІДПОВІДАЛЬНІСТЮ «ТЕХНОМАСТ», який володіє 1% у Надавачі фінансових послуг, та 0,8% через ПРИВАТНЕ АКЦІОНЕРНЕ ТОВАРИСТВО «КОМПЛЕКС «ЛИБІДСЬКИЙ», який володіє 18,4324% акцій ПРИВАТНОГО АКЦІОНЕРНОГО ТОВАРИСТВА «ІНВЕСТИЦІЙНА ЕНЕРГЕТИЧНА КОМПАНІЯ «ІНЕКО», який володіє 4,34% у Надавачі фінансових послуг.</w:t>
            </w:r>
            <w:r w:rsidR="006F733B" w:rsidRPr="006F7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733B">
              <w:rPr>
                <w:rFonts w:ascii="Times New Roman" w:hAnsi="Times New Roman" w:cs="Times New Roman"/>
              </w:rPr>
              <w:t>Погодження набуття істотної участі не вимагалося.</w:t>
            </w:r>
          </w:p>
        </w:tc>
      </w:tr>
      <w:tr w:rsidR="00052AE8" w:rsidTr="00052AE8">
        <w:tc>
          <w:tcPr>
            <w:tcW w:w="577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63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ТОВАРИСТВО З ОБМЕЖЕНОЮ ВІДПОВІДАЛЬНІСТЮ «КОМПАНІЯ З УПРАВЛІННЯ АКТИВАМИ «ІНЕКО-ІНВЕСТ</w:t>
            </w:r>
            <w:r w:rsidRPr="00505D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2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ЮО</w:t>
            </w:r>
          </w:p>
        </w:tc>
        <w:tc>
          <w:tcPr>
            <w:tcW w:w="2094" w:type="dxa"/>
          </w:tcPr>
          <w:p w:rsidR="00052AE8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Україна, 03150, м. Київ, вул. Миколи Грінченка, 18.</w:t>
            </w:r>
          </w:p>
          <w:p w:rsidR="00052AE8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Ідентифікаційний код за ЄДРПОУ</w:t>
            </w:r>
          </w:p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21599716</w:t>
            </w:r>
          </w:p>
        </w:tc>
        <w:tc>
          <w:tcPr>
            <w:tcW w:w="1148" w:type="dxa"/>
          </w:tcPr>
          <w:p w:rsidR="00052AE8" w:rsidRPr="00505D31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1703" w:type="dxa"/>
          </w:tcPr>
          <w:p w:rsidR="00052AE8" w:rsidRPr="00505D31" w:rsidRDefault="00B61626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256" w:type="dxa"/>
          </w:tcPr>
          <w:p w:rsidR="00052AE8" w:rsidRPr="00505D31" w:rsidRDefault="00B61626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99,42</w:t>
            </w:r>
          </w:p>
        </w:tc>
        <w:tc>
          <w:tcPr>
            <w:tcW w:w="4153" w:type="dxa"/>
          </w:tcPr>
          <w:p w:rsidR="00052AE8" w:rsidRDefault="0035636F" w:rsidP="00B61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Здійснює управління активами ПУБЛІЧНОГО АКЦІОНЕРНОГО ТОВАРИСТВА «КОРПОРАТИВНИЙ НЕДИВЕРСИФІКОВАНИЙ ІНВЕСТИЦІЙНИЙ ФОНД ЗАКРИТОГО ТИПУ «ІНЕКО РІАЛ ІСТЕЙТ», </w:t>
            </w:r>
            <w:r w:rsidR="00767A8A">
              <w:rPr>
                <w:rFonts w:ascii="Times New Roman" w:hAnsi="Times New Roman" w:cs="Times New Roman"/>
              </w:rPr>
              <w:t xml:space="preserve">розмір прямої участі якого у </w:t>
            </w:r>
            <w:r>
              <w:rPr>
                <w:rFonts w:ascii="Times New Roman" w:hAnsi="Times New Roman" w:cs="Times New Roman"/>
              </w:rPr>
              <w:t>Надавач</w:t>
            </w:r>
            <w:r w:rsidR="00767A8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 у розмірі 94,66%</w:t>
            </w:r>
            <w:r w:rsidR="00767A8A">
              <w:rPr>
                <w:rFonts w:ascii="Times New Roman" w:hAnsi="Times New Roman" w:cs="Times New Roman"/>
              </w:rPr>
              <w:t xml:space="preserve">. Розмір опосередкованої участі ПУБЛІЧНОГО АКЦІОНЕРНОГО ТОВАРИСТВА «КОРПОРАТИВНИЙ НЕДИВЕРСИФІКОВАНИЙ ІНВЕСТИЦІЙНИЙ ФОНД ЗАКРИТОГО ТИПУ «ІНЕКО РІАЛ ІСТЕЙТ» у Надавачі фінансових послуг становить </w:t>
            </w:r>
            <w:r w:rsidR="00767A8A">
              <w:rPr>
                <w:rFonts w:ascii="Times New Roman" w:hAnsi="Times New Roman" w:cs="Times New Roman"/>
              </w:rPr>
              <w:lastRenderedPageBreak/>
              <w:t>1,78%, у тому числі: 0,98% через ПРИВАТНЕ АКЦІОНЕРНЕ ТОВАРИСТВО «КОМПЛЕКС «ЛИБІДСЬКИЙ», який володіє 98,67% у ТОВАРИСТВІ З ОБМЕЖЕНОЮ ВІДПОВІДАЛЬНІСТЮ «ТЕХНОМАСТ», який володіє 1% у Надавачі фінансових послуг, та 0,8% через ПРИВАТНЕ АКЦІОНЕРНЕ ТОВАРИСТВО «КОМПЛЕКС «ЛИБІДСЬКИЙ», який володіє 18,4324% акцій ПРИВАТНОГО АКЦІОНЕРНОГО ТОВАРИСТВА «ІНВЕСТИЦІЙНА ЕНЕРГЕТИЧНА КОМПАНІЯ «ІНЕКО», який володіє 4,34% у Надавачі фінансових послуг</w:t>
            </w:r>
            <w:r w:rsidR="00B61626">
              <w:rPr>
                <w:rFonts w:ascii="Times New Roman" w:hAnsi="Times New Roman" w:cs="Times New Roman"/>
              </w:rPr>
              <w:t>, Опосередковано  через ПРИВАТНЕ АКЦІОНЕРНЕ ТОВАРИСТВО «ІНВЕСТИЦІЙНА ЕНЕРГЕТИЧНА КОМПАНІЯ «ІНЕКО» (45,404%), яке володіє 4,34% у Надавачі фінансових послуг (1,97%), та через ПАЙОВИЙ ІНТЕРВАЛЬНИЙ ДИВЕРСИФІКОВАНИЙ ІНВЕСТИЦІЙНИЙ ФОНД «ЦЕНТРАЛЬНИЙ ІНВЕСТИЦІЙНИЙФОНД ТОВАРИСТВА З ОБМЕЖЕНОЮ ВІДПОВІДАЛЬНІСТЮ «КОМПАНІЯ З УПРАВЛІННЯ АКТИВАМИ «ІНЕКО-ІНВЕСТ», яке володіє 1,33% у ТОВАРИСТВІ З ОБМЕЖЕНОЮ ВІДПОВІДАЛЬНІСТЮ «ТЕХНОМАСТ», яке володіє 1% у Надавачі фінансових послуг (0,0133%).</w:t>
            </w:r>
          </w:p>
          <w:p w:rsidR="006F733B" w:rsidRPr="00812A32" w:rsidRDefault="00B61626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Набуття істотної участі ТОВАРИСТВОМ З ОБМЕЖЕНОЮ </w:t>
            </w:r>
            <w:r>
              <w:rPr>
                <w:rFonts w:ascii="Times New Roman" w:hAnsi="Times New Roman" w:cs="Times New Roman"/>
              </w:rPr>
              <w:lastRenderedPageBreak/>
              <w:t>ВІДПОВІДАЛЬНІСТЮ «КОМПАНІЯ З УПРАВЛІННЯ АКТИВАМИ «ІНЕКО-ІНВЕСТ» не погоджувалося, оскільки істотна участь ТОВАРИСТВА З ОБМЕЖЕНОЮ ВІДПОВІДАЛЬНІСТЮ «КОМПАНІЯ З УПРАВЛІННЯ АКТИВАМИ «ІНЕКО-ІНВЕСТ» до дати реєстрації Національною комісією, що здійснює державне регулювання у сфері ринків фінансових послуг ТОВАРИСТВА З ОБМЕЖЕНОЮ ВІДПОВДАЛЬНІСТЮ «АВТОЦЕНТР «МОТОР СІТІ» як фінансової установи (Свідоцтво 09.06.2016 року № 1224; реєстраційний номер 13103378; номер та серія Свідоцтва ФК № 759, код фінансової установи 13) становила 9</w:t>
            </w:r>
            <w:r w:rsidR="00CB732A">
              <w:rPr>
                <w:rFonts w:ascii="Times New Roman" w:hAnsi="Times New Roman" w:cs="Times New Roman"/>
              </w:rPr>
              <w:t>8,60</w:t>
            </w:r>
            <w:r>
              <w:rPr>
                <w:rFonts w:ascii="Times New Roman" w:hAnsi="Times New Roman" w:cs="Times New Roman"/>
              </w:rPr>
              <w:t>%</w:t>
            </w:r>
            <w:r w:rsidR="006F733B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30F" w:rsidRDefault="0006430F" w:rsidP="00C47BA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Генеральний директор ТОВ</w:t>
            </w:r>
            <w:r w:rsidR="006D7597">
              <w:rPr>
                <w:rFonts w:ascii="Times New Roman" w:hAnsi="Times New Roman" w:cs="Times New Roman"/>
              </w:rPr>
              <w:t>АРИСТВА З ОБМЕЖЕНОЮ ВІДПОВІДАЛЬНІСТЮ «АВТОЦЕНТР «МОТОР СІТІ»</w:t>
            </w:r>
          </w:p>
          <w:p w:rsidR="006D7597" w:rsidRDefault="006D7597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Повноваження – згідно Статуту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</w:tc>
      </w:tr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30F" w:rsidTr="0006430F">
        <w:tc>
          <w:tcPr>
            <w:tcW w:w="4853" w:type="dxa"/>
          </w:tcPr>
          <w:p w:rsidR="0006430F" w:rsidRDefault="00B27414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0643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06430F">
              <w:rPr>
                <w:rFonts w:ascii="Times New Roman" w:hAnsi="Times New Roman" w:cs="Times New Roman"/>
              </w:rPr>
              <w:t>.202</w:t>
            </w:r>
            <w:r w:rsidR="00330F2B">
              <w:rPr>
                <w:rFonts w:ascii="Times New Roman" w:hAnsi="Times New Roman" w:cs="Times New Roman"/>
                <w:lang w:val="ru-RU"/>
              </w:rPr>
              <w:t>2</w:t>
            </w:r>
            <w:bookmarkStart w:id="0" w:name="_GoBack"/>
            <w:bookmarkEnd w:id="0"/>
            <w:r w:rsidR="0006430F">
              <w:rPr>
                <w:rFonts w:ascii="Times New Roman" w:hAnsi="Times New Roman" w:cs="Times New Roman"/>
              </w:rPr>
              <w:t xml:space="preserve"> року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(ім</w:t>
            </w:r>
            <w:r w:rsidRPr="00F854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я та прізвище виконавця)</w:t>
            </w:r>
          </w:p>
        </w:tc>
        <w:tc>
          <w:tcPr>
            <w:tcW w:w="4854" w:type="dxa"/>
          </w:tcPr>
          <w:p w:rsidR="0006430F" w:rsidRDefault="00AA7D72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(044) </w:t>
            </w:r>
            <w:r w:rsidR="00CC45E1">
              <w:rPr>
                <w:rFonts w:ascii="Times New Roman" w:hAnsi="Times New Roman" w:cs="Times New Roman"/>
              </w:rPr>
              <w:t>221-02-84</w:t>
            </w:r>
          </w:p>
        </w:tc>
      </w:tr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30F" w:rsidRPr="008034A0" w:rsidRDefault="0006430F" w:rsidP="0006430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430F" w:rsidRPr="008034A0" w:rsidSect="00803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1207D"/>
    <w:rsid w:val="00052AE8"/>
    <w:rsid w:val="0006430F"/>
    <w:rsid w:val="001328EA"/>
    <w:rsid w:val="00303357"/>
    <w:rsid w:val="00326608"/>
    <w:rsid w:val="00330F2B"/>
    <w:rsid w:val="00335ABC"/>
    <w:rsid w:val="0035636F"/>
    <w:rsid w:val="00375A09"/>
    <w:rsid w:val="0047387D"/>
    <w:rsid w:val="00505D31"/>
    <w:rsid w:val="0052175D"/>
    <w:rsid w:val="00547C4D"/>
    <w:rsid w:val="0057259F"/>
    <w:rsid w:val="00576798"/>
    <w:rsid w:val="0064194F"/>
    <w:rsid w:val="006D7597"/>
    <w:rsid w:val="006F733B"/>
    <w:rsid w:val="00767A8A"/>
    <w:rsid w:val="008034A0"/>
    <w:rsid w:val="00812A32"/>
    <w:rsid w:val="00814C33"/>
    <w:rsid w:val="009C7CCB"/>
    <w:rsid w:val="009F5FE9"/>
    <w:rsid w:val="00A16786"/>
    <w:rsid w:val="00A70ECD"/>
    <w:rsid w:val="00AA7D72"/>
    <w:rsid w:val="00B27414"/>
    <w:rsid w:val="00B61626"/>
    <w:rsid w:val="00BB1A47"/>
    <w:rsid w:val="00C01892"/>
    <w:rsid w:val="00C10D57"/>
    <w:rsid w:val="00C47BAE"/>
    <w:rsid w:val="00C822F7"/>
    <w:rsid w:val="00CB732A"/>
    <w:rsid w:val="00CC45E1"/>
    <w:rsid w:val="00CE43E1"/>
    <w:rsid w:val="00CF77C8"/>
    <w:rsid w:val="00F45B99"/>
    <w:rsid w:val="00F7158D"/>
    <w:rsid w:val="00F854F9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4</cp:revision>
  <cp:lastPrinted>2022-01-31T09:46:00Z</cp:lastPrinted>
  <dcterms:created xsi:type="dcterms:W3CDTF">2022-01-31T09:41:00Z</dcterms:created>
  <dcterms:modified xsi:type="dcterms:W3CDTF">2022-01-31T09:48:00Z</dcterms:modified>
</cp:coreProperties>
</file>